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DC8" w:rsidRPr="00EB1F85" w:rsidRDefault="009A1DC8" w:rsidP="009A1D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Тема 2.8 </w:t>
      </w:r>
      <w:r w:rsidRPr="00EB1F85">
        <w:rPr>
          <w:rFonts w:ascii="Times New Roman" w:hAnsi="Times New Roman" w:cs="Times New Roman"/>
          <w:b/>
          <w:sz w:val="28"/>
          <w:szCs w:val="28"/>
        </w:rPr>
        <w:t>Налог на имущество</w:t>
      </w:r>
    </w:p>
    <w:p w:rsidR="009A1DC8" w:rsidRPr="00EB1F85" w:rsidRDefault="009A1DC8" w:rsidP="009A1D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C8" w:rsidRPr="00EB1F85" w:rsidRDefault="009A1DC8" w:rsidP="009A1D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( Раздел 16 Налог на имущество, главы 64-65, статьи 517-533)</w:t>
      </w:r>
    </w:p>
    <w:p w:rsidR="009A1DC8" w:rsidRPr="00EB1F85" w:rsidRDefault="009A1DC8" w:rsidP="009A1D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B8E" w:rsidRPr="00612B8E" w:rsidRDefault="00612B8E" w:rsidP="00612B8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B8E">
        <w:rPr>
          <w:rFonts w:ascii="Times New Roman" w:hAnsi="Times New Roman" w:cs="Times New Roman"/>
          <w:b/>
          <w:sz w:val="28"/>
          <w:szCs w:val="28"/>
        </w:rPr>
        <w:t>Плательщики</w:t>
      </w:r>
      <w:r w:rsidRPr="00612B8E">
        <w:rPr>
          <w:rFonts w:ascii="Times New Roman" w:hAnsi="Times New Roman" w:cs="Times New Roman"/>
          <w:b/>
          <w:sz w:val="28"/>
          <w:szCs w:val="28"/>
        </w:rPr>
        <w:t>:</w:t>
      </w:r>
    </w:p>
    <w:p w:rsidR="00612B8E" w:rsidRDefault="00612B8E" w:rsidP="00612B8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Юридические лица, имеющие объект налогообложения на праве собственности, хозяйственного ведения или оперативного управления на территории РК; </w:t>
      </w:r>
    </w:p>
    <w:p w:rsidR="00612B8E" w:rsidRDefault="00612B8E" w:rsidP="00612B8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предприниматели, имеющие объект налогообложения на праве собственности на территории РК; </w:t>
      </w:r>
    </w:p>
    <w:p w:rsidR="00612B8E" w:rsidRDefault="00612B8E" w:rsidP="00612B8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>Концессионер;</w:t>
      </w:r>
    </w:p>
    <w:p w:rsidR="00612B8E" w:rsidRDefault="00612B8E" w:rsidP="00612B8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Физические лица, имеющие объект налогообложения. </w:t>
      </w:r>
    </w:p>
    <w:p w:rsidR="00612B8E" w:rsidRDefault="00612B8E" w:rsidP="00612B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2B8E" w:rsidRDefault="00612B8E" w:rsidP="00612B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Плательщиком налога на имущество может быть признано структурное подразделение по тем объектам, которые соответствуют месту нахождения структурного подразделения. </w:t>
      </w:r>
    </w:p>
    <w:p w:rsidR="00612B8E" w:rsidRDefault="00612B8E" w:rsidP="00612B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2B8E" w:rsidRPr="00612B8E" w:rsidRDefault="00612B8E" w:rsidP="00612B8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B8E">
        <w:rPr>
          <w:rFonts w:ascii="Times New Roman" w:hAnsi="Times New Roman" w:cs="Times New Roman"/>
          <w:b/>
          <w:sz w:val="28"/>
          <w:szCs w:val="28"/>
        </w:rPr>
        <w:t>Не являются плательщиками:</w:t>
      </w:r>
    </w:p>
    <w:p w:rsidR="00612B8E" w:rsidRDefault="00612B8E" w:rsidP="00612B8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Крестьянские или фермерские хозяйства, юридические лица-производители сельскохозяйственной продукции, продукции </w:t>
      </w:r>
      <w:proofErr w:type="spellStart"/>
      <w:r w:rsidRPr="00612B8E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612B8E">
        <w:rPr>
          <w:rFonts w:ascii="Times New Roman" w:hAnsi="Times New Roman" w:cs="Times New Roman"/>
          <w:sz w:val="28"/>
          <w:szCs w:val="28"/>
        </w:rPr>
        <w:t xml:space="preserve"> (рыбоводства), налогооблагаемый доход которых облагается по ставке 10%, применяющие общеустановленный порядок налогообложения – по объектам обложения, используемым в процессе производства, хранения и переработки собственной с/х продукции; </w:t>
      </w:r>
    </w:p>
    <w:p w:rsidR="00612B8E" w:rsidRDefault="00612B8E" w:rsidP="00612B8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>Государственные учреждения;</w:t>
      </w:r>
    </w:p>
    <w:p w:rsidR="00612B8E" w:rsidRDefault="00612B8E" w:rsidP="00612B8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Государственные предприятия исправительных учреждений уполномоченного государственного органа в сфере исполнения уголовных наказаний; </w:t>
      </w:r>
    </w:p>
    <w:p w:rsidR="00612B8E" w:rsidRDefault="00612B8E" w:rsidP="00612B8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Религиозные объединения; </w:t>
      </w:r>
    </w:p>
    <w:p w:rsidR="00612B8E" w:rsidRDefault="00612B8E" w:rsidP="00612B8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Физические лица: </w:t>
      </w:r>
    </w:p>
    <w:p w:rsidR="00612B8E" w:rsidRDefault="00612B8E" w:rsidP="00612B8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Военнослужащие срочной службы на период прохождения срочной службы (учебы); </w:t>
      </w:r>
    </w:p>
    <w:p w:rsidR="00612B8E" w:rsidRDefault="00612B8E" w:rsidP="00612B8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Герои Советского Союза, многодетные матери, отдельно проживающие пенсионеры и другие категории, указанные в </w:t>
      </w:r>
      <w:proofErr w:type="spellStart"/>
      <w:r w:rsidRPr="00612B8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612B8E">
        <w:rPr>
          <w:rFonts w:ascii="Times New Roman" w:hAnsi="Times New Roman" w:cs="Times New Roman"/>
          <w:sz w:val="28"/>
          <w:szCs w:val="28"/>
        </w:rPr>
        <w:t xml:space="preserve">. 1) п. 2 ст. 526 НК РК – в пределах 1 000 кратного МРП от общей стоимости объектов; </w:t>
      </w:r>
    </w:p>
    <w:p w:rsidR="00612B8E" w:rsidRDefault="00612B8E" w:rsidP="00612B8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Участники ВОВ и приравненные к ним лица, инвалиды I и II групп – в пределах 1 500 кратного МРП от общей стоимости объектов; </w:t>
      </w:r>
    </w:p>
    <w:p w:rsidR="00612B8E" w:rsidRDefault="00612B8E" w:rsidP="00612B8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 xml:space="preserve">Лица, награжденные орденами и медалями бывшего Союза ССР за самоотверженный труд и безупречную воинскую службу в тылу в годы Великой Отечественной войны и другие категории, указанные в </w:t>
      </w:r>
      <w:proofErr w:type="spellStart"/>
      <w:r w:rsidRPr="00612B8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612B8E">
        <w:rPr>
          <w:rFonts w:ascii="Times New Roman" w:hAnsi="Times New Roman" w:cs="Times New Roman"/>
          <w:sz w:val="28"/>
          <w:szCs w:val="28"/>
        </w:rPr>
        <w:t>. 2) п. 2 ст. 526 НК РК – в пределах 1 500 кратного МРП от общей стоимости объектов;</w:t>
      </w:r>
    </w:p>
    <w:p w:rsidR="00612B8E" w:rsidRPr="00612B8E" w:rsidRDefault="00612B8E" w:rsidP="00612B8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B8E">
        <w:rPr>
          <w:rFonts w:ascii="Times New Roman" w:hAnsi="Times New Roman" w:cs="Times New Roman"/>
          <w:sz w:val="28"/>
          <w:szCs w:val="28"/>
        </w:rPr>
        <w:t>Дети-сироты и дети, оставшиеся без попечения родителей - на период до достижения ими восемнадцатилетнего возраста.</w:t>
      </w:r>
    </w:p>
    <w:p w:rsidR="00612B8E" w:rsidRPr="00612B8E" w:rsidRDefault="00612B8E" w:rsidP="00612B8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A1DC8" w:rsidRPr="00612B8E" w:rsidRDefault="009A1DC8" w:rsidP="009A1D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sz w:val="28"/>
          <w:szCs w:val="28"/>
        </w:rPr>
        <w:t>Определение налогоплательщика в отдельных случаях</w:t>
      </w:r>
    </w:p>
    <w:p w:rsidR="009A1DC8" w:rsidRPr="00EB1F85" w:rsidRDefault="009A1DC8" w:rsidP="009A1D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1DC8" w:rsidRPr="00EB1F85" w:rsidRDefault="009A1DC8" w:rsidP="009A1D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1. При передаче государственным учреждением объектов налогообложения в доверительное управление налогоплательщик определяется в соответствии со статьей 41 настоящего Кодекса.</w:t>
      </w:r>
    </w:p>
    <w:p w:rsidR="009A1DC8" w:rsidRPr="00EB1F85" w:rsidRDefault="009A1DC8" w:rsidP="009A1D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  2. Если объект налогообложения находится в общей долевой собственности нескольких лиц, налогоплательщиком признается каждое из этих лиц.</w:t>
      </w:r>
    </w:p>
    <w:p w:rsidR="009A1DC8" w:rsidRPr="00EB1F85" w:rsidRDefault="009A1DC8" w:rsidP="009A1D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  3. Плательщиком налога по объектам налогообложения, находящимся в общей совместной собственности, может являться один из собственников данного объекта налогообложения по согласованию между ними.</w:t>
      </w:r>
    </w:p>
    <w:p w:rsidR="009A1DC8" w:rsidRPr="00EB1F85" w:rsidRDefault="009A1DC8" w:rsidP="009A1D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  При этом по объектам налогообложения, находящимся в общей совместной собственности, по которым государственная регистрация права собственности произведена после 31 декабря 2016 года, плательщиком налога может являться один из собственников данного объекта налогообложения, указанный собственниками в заявлении на осуществление государственной регистрации права собственности на такой объект.</w:t>
      </w:r>
    </w:p>
    <w:p w:rsidR="009A1DC8" w:rsidRPr="00EB1F85" w:rsidRDefault="009A1DC8" w:rsidP="009A1DC8">
      <w:pPr>
        <w:pStyle w:val="a3"/>
        <w:jc w:val="both"/>
        <w:rPr>
          <w:rStyle w:val="a5"/>
          <w:sz w:val="28"/>
          <w:szCs w:val="28"/>
        </w:rPr>
      </w:pPr>
    </w:p>
    <w:p w:rsidR="00612B8E" w:rsidRDefault="00612B8E" w:rsidP="00612B8E">
      <w:pPr>
        <w:pStyle w:val="a3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2B8E">
        <w:rPr>
          <w:rFonts w:ascii="Times New Roman" w:hAnsi="Times New Roman" w:cs="Times New Roman"/>
          <w:b/>
          <w:bCs/>
          <w:sz w:val="28"/>
          <w:szCs w:val="28"/>
        </w:rPr>
        <w:t>Объект налогообложения</w:t>
      </w:r>
    </w:p>
    <w:p w:rsidR="00612B8E" w:rsidRDefault="00612B8E" w:rsidP="00612B8E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2B8E" w:rsidRDefault="00612B8E" w:rsidP="00612B8E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B8E">
        <w:rPr>
          <w:rFonts w:ascii="Times New Roman" w:hAnsi="Times New Roman" w:cs="Times New Roman"/>
          <w:bCs/>
          <w:sz w:val="28"/>
          <w:szCs w:val="28"/>
        </w:rPr>
        <w:t>Для юридических лиц и индивидуальных предпринимателей объект обложения – находящиеся на территории РК:</w:t>
      </w:r>
    </w:p>
    <w:p w:rsidR="00612B8E" w:rsidRDefault="00612B8E" w:rsidP="00612B8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B8E">
        <w:rPr>
          <w:rFonts w:ascii="Times New Roman" w:hAnsi="Times New Roman" w:cs="Times New Roman"/>
          <w:bCs/>
          <w:sz w:val="28"/>
          <w:szCs w:val="28"/>
        </w:rPr>
        <w:t>Здания, сооружения, части зданий, учитываемые в составе ОС;</w:t>
      </w:r>
    </w:p>
    <w:p w:rsidR="00612B8E" w:rsidRDefault="00612B8E" w:rsidP="00612B8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B8E">
        <w:rPr>
          <w:rFonts w:ascii="Times New Roman" w:hAnsi="Times New Roman" w:cs="Times New Roman"/>
          <w:bCs/>
          <w:sz w:val="28"/>
          <w:szCs w:val="28"/>
        </w:rPr>
        <w:t xml:space="preserve">Здания и части зданий, предоставленные физическим лицам по договорам долгосрочной аренды жилища с правом выкупа. </w:t>
      </w:r>
    </w:p>
    <w:p w:rsidR="00612B8E" w:rsidRDefault="00612B8E" w:rsidP="00612B8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B8E">
        <w:rPr>
          <w:rFonts w:ascii="Times New Roman" w:hAnsi="Times New Roman" w:cs="Times New Roman"/>
          <w:bCs/>
          <w:sz w:val="28"/>
          <w:szCs w:val="28"/>
        </w:rPr>
        <w:t xml:space="preserve">Здания, сооружения, являющиеся объектами концессии, права на которые переданы по договору концессии и т.д. </w:t>
      </w:r>
    </w:p>
    <w:p w:rsidR="00612B8E" w:rsidRDefault="00612B8E" w:rsidP="00612B8E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2B8E" w:rsidRDefault="00612B8E" w:rsidP="00612B8E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B8E">
        <w:rPr>
          <w:rFonts w:ascii="Times New Roman" w:hAnsi="Times New Roman" w:cs="Times New Roman"/>
          <w:bCs/>
          <w:sz w:val="28"/>
          <w:szCs w:val="28"/>
        </w:rPr>
        <w:t xml:space="preserve">Не являются объектами обложения: </w:t>
      </w:r>
    </w:p>
    <w:p w:rsidR="00612B8E" w:rsidRDefault="00612B8E" w:rsidP="00612B8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B8E">
        <w:rPr>
          <w:rFonts w:ascii="Times New Roman" w:hAnsi="Times New Roman" w:cs="Times New Roman"/>
          <w:bCs/>
          <w:sz w:val="28"/>
          <w:szCs w:val="28"/>
        </w:rPr>
        <w:t xml:space="preserve">Здания, сооружения, находящиеся на консервации по решению Правительства РК; </w:t>
      </w:r>
    </w:p>
    <w:p w:rsidR="00612B8E" w:rsidRDefault="00612B8E" w:rsidP="00612B8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B8E">
        <w:rPr>
          <w:rFonts w:ascii="Times New Roman" w:hAnsi="Times New Roman" w:cs="Times New Roman"/>
          <w:bCs/>
          <w:sz w:val="28"/>
          <w:szCs w:val="28"/>
        </w:rPr>
        <w:t xml:space="preserve">Государственные автомобильные дороги общего пользования и дорожные сооружения на них; </w:t>
      </w:r>
    </w:p>
    <w:p w:rsidR="00612B8E" w:rsidRDefault="00612B8E" w:rsidP="00612B8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B8E">
        <w:rPr>
          <w:rFonts w:ascii="Times New Roman" w:hAnsi="Times New Roman" w:cs="Times New Roman"/>
          <w:bCs/>
          <w:sz w:val="28"/>
          <w:szCs w:val="28"/>
        </w:rPr>
        <w:t xml:space="preserve">Объекты незавершенного строительства и т.д. </w:t>
      </w:r>
    </w:p>
    <w:p w:rsidR="00612B8E" w:rsidRDefault="00612B8E" w:rsidP="00612B8E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2B8E" w:rsidRPr="00612B8E" w:rsidRDefault="00612B8E" w:rsidP="00612B8E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B8E">
        <w:rPr>
          <w:rFonts w:ascii="Times New Roman" w:hAnsi="Times New Roman" w:cs="Times New Roman"/>
          <w:bCs/>
          <w:sz w:val="28"/>
          <w:szCs w:val="28"/>
        </w:rPr>
        <w:t>Для физических лиц объект обложения – находящиеся на территории РК жилища, здания, дачные постройки, гаражи и иные строения, сооружения, помещения, объекты незавершенного строительства со дня эксплуатации.</w:t>
      </w:r>
    </w:p>
    <w:p w:rsidR="00612B8E" w:rsidRPr="00612B8E" w:rsidRDefault="00612B8E" w:rsidP="00612B8E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2B8E" w:rsidRPr="00612B8E" w:rsidRDefault="00612B8E" w:rsidP="00612B8E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hd w:val="clear" w:color="auto" w:fill="FFFFFF"/>
        </w:rPr>
      </w:pPr>
      <w:r w:rsidRPr="00612B8E">
        <w:rPr>
          <w:rFonts w:ascii="Times New Roman" w:hAnsi="Times New Roman" w:cs="Times New Roman"/>
          <w:b/>
          <w:sz w:val="28"/>
          <w:shd w:val="clear" w:color="auto" w:fill="FFFFFF"/>
        </w:rPr>
        <w:t>Налоговая база</w:t>
      </w:r>
    </w:p>
    <w:p w:rsidR="00612B8E" w:rsidRDefault="00612B8E" w:rsidP="00612B8E">
      <w:pPr>
        <w:pStyle w:val="a3"/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612B8E">
        <w:rPr>
          <w:rFonts w:ascii="Times New Roman" w:hAnsi="Times New Roman" w:cs="Times New Roman"/>
          <w:sz w:val="28"/>
          <w:shd w:val="clear" w:color="auto" w:fill="FFFFFF"/>
        </w:rPr>
        <w:t xml:space="preserve">  Для юридических лиц и ИП налоговая база – среднегодовая балансовая стоимость объектов, определяемая по данным бухгалтерского учета. Среднегодовая балансовая стоимость – 1/13 суммы, полученной при </w:t>
      </w:r>
      <w:r w:rsidRPr="00612B8E">
        <w:rPr>
          <w:rFonts w:ascii="Times New Roman" w:hAnsi="Times New Roman" w:cs="Times New Roman"/>
          <w:sz w:val="28"/>
          <w:shd w:val="clear" w:color="auto" w:fill="FFFFFF"/>
        </w:rPr>
        <w:lastRenderedPageBreak/>
        <w:t xml:space="preserve">сложении балансовых стоимостей объектов налогообложения на первое число каждого месяца текущего налогового периода и первое число месяца периода, следующего за </w:t>
      </w:r>
      <w:proofErr w:type="gramStart"/>
      <w:r w:rsidRPr="00612B8E">
        <w:rPr>
          <w:rFonts w:ascii="Times New Roman" w:hAnsi="Times New Roman" w:cs="Times New Roman"/>
          <w:sz w:val="28"/>
          <w:shd w:val="clear" w:color="auto" w:fill="FFFFFF"/>
        </w:rPr>
        <w:t>отчетным</w:t>
      </w:r>
      <w:proofErr w:type="gramEnd"/>
      <w:r w:rsidRPr="00612B8E">
        <w:rPr>
          <w:rFonts w:ascii="Times New Roman" w:hAnsi="Times New Roman" w:cs="Times New Roman"/>
          <w:sz w:val="28"/>
          <w:shd w:val="clear" w:color="auto" w:fill="FFFFFF"/>
        </w:rPr>
        <w:t xml:space="preserve">. </w:t>
      </w:r>
    </w:p>
    <w:p w:rsidR="009A1DC8" w:rsidRPr="00EB1F85" w:rsidRDefault="00612B8E" w:rsidP="00612B8E">
      <w:pPr>
        <w:pStyle w:val="a3"/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proofErr w:type="gramStart"/>
      <w:r w:rsidRPr="00612B8E">
        <w:rPr>
          <w:rFonts w:ascii="Times New Roman" w:hAnsi="Times New Roman" w:cs="Times New Roman"/>
          <w:sz w:val="28"/>
          <w:shd w:val="clear" w:color="auto" w:fill="FFFFFF"/>
        </w:rPr>
        <w:t xml:space="preserve">Для физических лиц налоговой базой является стоимость объектов налогообложения, </w:t>
      </w:r>
      <w:r w:rsidR="009A1DC8" w:rsidRPr="00EB1F85">
        <w:rPr>
          <w:rFonts w:ascii="Times New Roman" w:hAnsi="Times New Roman" w:cs="Times New Roman"/>
          <w:sz w:val="28"/>
          <w:shd w:val="clear" w:color="auto" w:fill="FFFFFF"/>
        </w:rPr>
        <w:t>определяемая по состоянию на 1 января каждого года, следующего за отчетным, Государственной корпорацией "Правительство для граждан"</w:t>
      </w:r>
      <w:proofErr w:type="gramEnd"/>
    </w:p>
    <w:p w:rsidR="009A1DC8" w:rsidRDefault="009A1DC8" w:rsidP="009A1DC8">
      <w:pPr>
        <w:pStyle w:val="a3"/>
        <w:jc w:val="both"/>
        <w:rPr>
          <w:rFonts w:ascii="Arial" w:hAnsi="Arial" w:cs="Arial"/>
          <w:shd w:val="clear" w:color="auto" w:fill="FFFFFF"/>
        </w:rPr>
      </w:pPr>
    </w:p>
    <w:p w:rsidR="00612B8E" w:rsidRDefault="00612B8E" w:rsidP="009A1DC8">
      <w:pPr>
        <w:pStyle w:val="a3"/>
        <w:jc w:val="both"/>
        <w:rPr>
          <w:rFonts w:ascii="Arial" w:hAnsi="Arial" w:cs="Arial"/>
          <w:shd w:val="clear" w:color="auto" w:fill="FFFFFF"/>
        </w:rPr>
      </w:pPr>
    </w:p>
    <w:p w:rsidR="00612B8E" w:rsidRDefault="00612B8E" w:rsidP="00612B8E">
      <w:pPr>
        <w:pStyle w:val="a3"/>
        <w:jc w:val="center"/>
        <w:rPr>
          <w:rFonts w:ascii="Times New Roman" w:hAnsi="Times New Roman" w:cs="Times New Roman"/>
          <w:b/>
          <w:sz w:val="28"/>
          <w:shd w:val="clear" w:color="auto" w:fill="FFFFFF"/>
        </w:rPr>
      </w:pPr>
      <w:r w:rsidRPr="00612B8E">
        <w:rPr>
          <w:rFonts w:ascii="Times New Roman" w:hAnsi="Times New Roman" w:cs="Times New Roman"/>
          <w:b/>
          <w:sz w:val="28"/>
          <w:shd w:val="clear" w:color="auto" w:fill="FFFFFF"/>
        </w:rPr>
        <w:t>Налоговые ставки</w:t>
      </w:r>
    </w:p>
    <w:p w:rsidR="00612B8E" w:rsidRDefault="00612B8E" w:rsidP="00612B8E">
      <w:pPr>
        <w:pStyle w:val="a3"/>
        <w:jc w:val="center"/>
        <w:rPr>
          <w:rFonts w:ascii="Times New Roman" w:hAnsi="Times New Roman" w:cs="Times New Roman"/>
          <w:b/>
          <w:sz w:val="28"/>
          <w:shd w:val="clear" w:color="auto" w:fill="FFFFFF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2B8E" w:rsidTr="00612B8E">
        <w:tc>
          <w:tcPr>
            <w:tcW w:w="4785" w:type="dxa"/>
          </w:tcPr>
          <w:p w:rsidR="00612B8E" w:rsidRDefault="00612B8E" w:rsidP="00612B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Категория налогоплательщика</w:t>
            </w:r>
          </w:p>
        </w:tc>
        <w:tc>
          <w:tcPr>
            <w:tcW w:w="4786" w:type="dxa"/>
          </w:tcPr>
          <w:p w:rsidR="00612B8E" w:rsidRDefault="00612B8E" w:rsidP="00612B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Налоговая ставка</w:t>
            </w:r>
          </w:p>
        </w:tc>
      </w:tr>
      <w:tr w:rsidR="00612B8E" w:rsidTr="00612B8E">
        <w:tc>
          <w:tcPr>
            <w:tcW w:w="4785" w:type="dxa"/>
          </w:tcPr>
          <w:p w:rsidR="00612B8E" w:rsidRDefault="00612B8E" w:rsidP="00612B8E">
            <w:pPr>
              <w:pStyle w:val="a3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1.    Юридические лица</w:t>
            </w:r>
          </w:p>
        </w:tc>
        <w:tc>
          <w:tcPr>
            <w:tcW w:w="4786" w:type="dxa"/>
          </w:tcPr>
          <w:p w:rsidR="00612B8E" w:rsidRDefault="00612B8E" w:rsidP="00612B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1,5% к налоговой базе</w:t>
            </w:r>
          </w:p>
        </w:tc>
      </w:tr>
      <w:tr w:rsidR="00612B8E" w:rsidTr="00612B8E">
        <w:tc>
          <w:tcPr>
            <w:tcW w:w="4785" w:type="dxa"/>
          </w:tcPr>
          <w:p w:rsidR="00612B8E" w:rsidRDefault="00612B8E" w:rsidP="00612B8E">
            <w:pPr>
              <w:pStyle w:val="a3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2.Юридические лица, применяющие СНР на основе упрощенной декларации</w:t>
            </w:r>
          </w:p>
          <w:p w:rsidR="00612B8E" w:rsidRDefault="00612B8E" w:rsidP="00612B8E">
            <w:pPr>
              <w:pStyle w:val="a3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3. Индивидуальные предприниматели</w:t>
            </w:r>
          </w:p>
        </w:tc>
        <w:tc>
          <w:tcPr>
            <w:tcW w:w="4786" w:type="dxa"/>
          </w:tcPr>
          <w:p w:rsidR="00612B8E" w:rsidRDefault="00612B8E" w:rsidP="00612B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0,5% к налоговой базе</w:t>
            </w:r>
          </w:p>
        </w:tc>
      </w:tr>
      <w:tr w:rsidR="00612B8E" w:rsidTr="00612B8E">
        <w:tc>
          <w:tcPr>
            <w:tcW w:w="4785" w:type="dxa"/>
          </w:tcPr>
          <w:p w:rsidR="00612B8E" w:rsidRPr="00612B8E" w:rsidRDefault="00612B8E" w:rsidP="00612B8E">
            <w:pPr>
              <w:pStyle w:val="a3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4. Юридические лица: Некоммерческие организации; Осуществляющие деятельность в социальной сфере; Осуществляющие библиотечное обслуживание; Осуществляющие деятельность по объектам</w:t>
            </w:r>
            <w:proofErr w:type="gramStart"/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.</w:t>
            </w:r>
            <w:proofErr w:type="gramEnd"/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gramStart"/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п</w:t>
            </w:r>
            <w:proofErr w:type="gramEnd"/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итьевого водоснабжения и т.д.</w:t>
            </w:r>
          </w:p>
        </w:tc>
        <w:tc>
          <w:tcPr>
            <w:tcW w:w="4786" w:type="dxa"/>
          </w:tcPr>
          <w:p w:rsidR="00612B8E" w:rsidRPr="00612B8E" w:rsidRDefault="00612B8E" w:rsidP="00612B8E">
            <w:pPr>
              <w:pStyle w:val="a3"/>
              <w:jc w:val="center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0,1% к налоговой базе</w:t>
            </w:r>
          </w:p>
        </w:tc>
      </w:tr>
      <w:tr w:rsidR="00612B8E" w:rsidTr="00612B8E">
        <w:tc>
          <w:tcPr>
            <w:tcW w:w="4785" w:type="dxa"/>
          </w:tcPr>
          <w:p w:rsidR="00612B8E" w:rsidRPr="00612B8E" w:rsidRDefault="00612B8E" w:rsidP="00612B8E">
            <w:pPr>
              <w:pStyle w:val="a3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</w:rPr>
              <w:t>5. Юридические лица, являющиеся автономной организацией образования</w:t>
            </w:r>
          </w:p>
        </w:tc>
        <w:tc>
          <w:tcPr>
            <w:tcW w:w="4786" w:type="dxa"/>
          </w:tcPr>
          <w:p w:rsidR="00612B8E" w:rsidRPr="00612B8E" w:rsidRDefault="00612B8E" w:rsidP="00612B8E">
            <w:pPr>
              <w:pStyle w:val="a3"/>
              <w:jc w:val="center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t>0 %</w:t>
            </w:r>
            <w:r w:rsidRPr="00612B8E">
              <w:rPr>
                <w:rFonts w:ascii="Times New Roman" w:hAnsi="Times New Roman" w:cs="Times New Roman"/>
                <w:sz w:val="28"/>
                <w:shd w:val="clear" w:color="auto" w:fill="FFFFFF"/>
                <w:lang w:val="en-US"/>
              </w:rPr>
              <w:br/>
            </w:r>
            <w:r w:rsidRPr="00612B8E">
              <w:rPr>
                <w:rFonts w:ascii="Arial" w:hAnsi="Arial" w:cs="Arial"/>
                <w:shd w:val="clear" w:color="auto" w:fill="FFFFFF"/>
                <w:lang w:val="en-US"/>
              </w:rPr>
              <w:br/>
            </w:r>
          </w:p>
        </w:tc>
      </w:tr>
    </w:tbl>
    <w:p w:rsidR="00612B8E" w:rsidRPr="00612B8E" w:rsidRDefault="00612B8E" w:rsidP="00612B8E">
      <w:pPr>
        <w:pStyle w:val="a3"/>
        <w:jc w:val="center"/>
        <w:rPr>
          <w:rFonts w:ascii="Times New Roman" w:hAnsi="Times New Roman" w:cs="Times New Roman"/>
          <w:b/>
          <w:sz w:val="28"/>
          <w:shd w:val="clear" w:color="auto" w:fill="FFFFFF"/>
        </w:rPr>
      </w:pPr>
    </w:p>
    <w:p w:rsidR="009A1DC8" w:rsidRPr="00EB1F85" w:rsidRDefault="009A1DC8" w:rsidP="009A1DC8">
      <w:pPr>
        <w:pStyle w:val="a3"/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EB1F85">
        <w:rPr>
          <w:rFonts w:ascii="Times New Roman" w:hAnsi="Times New Roman" w:cs="Times New Roman"/>
          <w:sz w:val="28"/>
          <w:shd w:val="clear" w:color="auto" w:fill="FFFFFF"/>
        </w:rPr>
        <w:t>Налог на имущество физических лиц, налоговая база по которым определяется в соответствии со статьей 529 настоящего Кодекса, исчисляется в зависимости от стоимости объектов налогообложения по следующим ставкам:</w:t>
      </w:r>
    </w:p>
    <w:p w:rsidR="009A1DC8" w:rsidRPr="00EB1F85" w:rsidRDefault="009A1DC8" w:rsidP="009A1DC8">
      <w:pPr>
        <w:pStyle w:val="a3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EB1F85">
        <w:rPr>
          <w:rFonts w:ascii="Times New Roman" w:hAnsi="Times New Roman" w:cs="Times New Roman"/>
          <w:sz w:val="28"/>
          <w:shd w:val="clear" w:color="auto" w:fill="FFFFFF"/>
        </w:rPr>
        <w:t> </w:t>
      </w: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2"/>
        <w:gridCol w:w="4665"/>
      </w:tblGrid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до 2 000 000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0,05 процента от стоимости объектов налогообложения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2 000 000 тенге до 4 000 000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1 000 тенге + 0,08 процента с суммы, превышающей 2 000 000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4 000 000 тенге до 6 000 000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2 600 тенге + 0,1 процента с суммы, превышающей 4 000 000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6 000 000 тенге до 8 000 000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4 600 тенге + 0,15 процента с суммы, превышающей 6 000 000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8 000 000 тенге до 10 000 000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7 600 тенге + 0,2 процента с суммы, превышающей 8 000 000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10 000 000 тенге до 12 000 000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11 600 тенге + 0,25 процента с суммы, превышающей 10 000 000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свыше 12 000 000 тенге до 14 000 000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16 600 тенге + 0,3 процента с суммы, превышающей 12 000 000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14 000 000 тенге до 16 000 000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22 600 тенге + 0,35 процента с суммы, превышающей 14 000 000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16 000 000 тенге до 18 000 000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29 600 тенге + 0,4 процента с суммы, превышающей 16 000 000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18 000 000 тенге до 20 000 000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37 600 тенге + 0,45 процента с суммы, превышающей 18 000 000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20 000 000 тенге до 75 000 000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46 600 тенге + 0,5 процента с суммы, превышающей 20 000 000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75 000 000 тенге до 100 000 000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321 600 тенге + 0,6 процента с суммы, превышающей 75 000 000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100 000 000 тенге до 150 000 000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471 600 тенге + 0,65 процента с суммы, превышающей 100 000 000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150 000 000 тенге до 350 000 000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796 600 тенге + 0,7 процента с суммы, превышающей 150 000 000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350 000 000 тенге до 450 000 000 тенге включительно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2 196 600 тенге + 0,75 процента с суммы, превышающей 350 000 000 тенге</w:t>
            </w:r>
          </w:p>
        </w:tc>
      </w:tr>
      <w:tr w:rsidR="009A1DC8" w:rsidRPr="00EB1F85" w:rsidTr="00DE3FE8">
        <w:trPr>
          <w:trHeight w:val="465"/>
        </w:trPr>
        <w:tc>
          <w:tcPr>
            <w:tcW w:w="499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свыше 450 000 000 тенге</w:t>
            </w:r>
          </w:p>
        </w:tc>
        <w:tc>
          <w:tcPr>
            <w:tcW w:w="4665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9A1DC8" w:rsidRPr="00EB1F85" w:rsidRDefault="009A1DC8" w:rsidP="00DE3FE8">
            <w:pPr>
              <w:pStyle w:val="a3"/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EB1F85">
              <w:rPr>
                <w:rFonts w:ascii="Times New Roman" w:hAnsi="Times New Roman" w:cs="Times New Roman"/>
                <w:sz w:val="24"/>
                <w:shd w:val="clear" w:color="auto" w:fill="FFFFFF"/>
              </w:rPr>
              <w:t>2 946 600 тенге + 2 процента с суммы, превышающей 450 000 000 тенге</w:t>
            </w:r>
          </w:p>
        </w:tc>
      </w:tr>
    </w:tbl>
    <w:p w:rsidR="009A1DC8" w:rsidRPr="00EB1F85" w:rsidRDefault="009A1DC8" w:rsidP="009A1DC8">
      <w:pPr>
        <w:pStyle w:val="a3"/>
        <w:jc w:val="both"/>
        <w:rPr>
          <w:rFonts w:ascii="Arial" w:hAnsi="Arial" w:cs="Arial"/>
          <w:shd w:val="clear" w:color="auto" w:fill="FFFFFF"/>
        </w:rPr>
      </w:pPr>
    </w:p>
    <w:p w:rsidR="009A1DC8" w:rsidRDefault="009A1DC8" w:rsidP="009A1DC8">
      <w:pPr>
        <w:pStyle w:val="a3"/>
        <w:jc w:val="both"/>
        <w:rPr>
          <w:rStyle w:val="a5"/>
          <w:sz w:val="28"/>
          <w:szCs w:val="28"/>
        </w:rPr>
      </w:pPr>
    </w:p>
    <w:p w:rsidR="00FA3458" w:rsidRPr="00FA3458" w:rsidRDefault="00612B8E" w:rsidP="00FA3458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FA3458">
        <w:rPr>
          <w:rStyle w:val="a5"/>
          <w:rFonts w:ascii="Times New Roman" w:hAnsi="Times New Roman" w:cs="Times New Roman"/>
          <w:sz w:val="28"/>
          <w:szCs w:val="28"/>
        </w:rPr>
        <w:t>Исчисление налога</w:t>
      </w:r>
    </w:p>
    <w:p w:rsidR="00FA3458" w:rsidRDefault="00612B8E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Юридические лица и индивидуальные предприниматели исчисляют налог на имущество самостоятельно путем применения соответствующей ставки налога к налоговой базе. </w:t>
      </w:r>
    </w:p>
    <w:p w:rsidR="00FA3458" w:rsidRDefault="00612B8E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Налоговые органы осуществляют исчисление налога на имущество физических лиц до 1 июля года, следующего за налоговым периодом, путем применение соответствующей ставки налога к налоговой базе. </w:t>
      </w:r>
    </w:p>
    <w:p w:rsidR="00FA3458" w:rsidRDefault="00612B8E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>Если объект налогообложения находился на праве собственности менее года, то расчет налога производится за период фактического владения.</w:t>
      </w:r>
    </w:p>
    <w:p w:rsidR="00FA3458" w:rsidRDefault="00612B8E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A3458" w:rsidRPr="00FA3458" w:rsidRDefault="00612B8E" w:rsidP="00FA3458">
      <w:pPr>
        <w:pStyle w:val="a3"/>
        <w:ind w:firstLine="567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FA3458">
        <w:rPr>
          <w:rStyle w:val="a5"/>
          <w:rFonts w:ascii="Times New Roman" w:hAnsi="Times New Roman" w:cs="Times New Roman"/>
          <w:sz w:val="28"/>
          <w:szCs w:val="28"/>
        </w:rPr>
        <w:t>Уплата налога</w:t>
      </w:r>
    </w:p>
    <w:p w:rsidR="00FA3458" w:rsidRDefault="00612B8E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Юридические лица и индивидуальные предприниматели  (за исключением ИП на СНР) уплачивают в течение года текущие платежи по налогу на имущество: равными долями 25 февраля, 25 мая, 25 августа, 25 ноября.  </w:t>
      </w:r>
    </w:p>
    <w:p w:rsidR="00FA3458" w:rsidRDefault="00612B8E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Окончательная уплата налога на имущество осуществляется по данным декларации не позднее 10 календарных дней после ее представления. </w:t>
      </w:r>
    </w:p>
    <w:p w:rsidR="00FA3458" w:rsidRDefault="00612B8E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ИП, применяющие СНР, уплачивают налог на имущество через 10 календарных дней после представления декларации. </w:t>
      </w:r>
    </w:p>
    <w:p w:rsidR="00FA3458" w:rsidRDefault="00612B8E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Физические лица уплачивают налог на имущество до 1 октября года, следующего за налоговым периодом. </w:t>
      </w:r>
    </w:p>
    <w:p w:rsidR="00FA3458" w:rsidRDefault="00FA3458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</w:p>
    <w:p w:rsidR="00FA3458" w:rsidRPr="00FA3458" w:rsidRDefault="00612B8E" w:rsidP="00FA3458">
      <w:pPr>
        <w:pStyle w:val="a3"/>
        <w:ind w:firstLine="567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FA3458">
        <w:rPr>
          <w:rStyle w:val="a5"/>
          <w:rFonts w:ascii="Times New Roman" w:hAnsi="Times New Roman" w:cs="Times New Roman"/>
          <w:sz w:val="28"/>
          <w:szCs w:val="28"/>
        </w:rPr>
        <w:t>Налоговая отчетность</w:t>
      </w:r>
    </w:p>
    <w:p w:rsidR="00FA3458" w:rsidRDefault="00612B8E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 xml:space="preserve">Юридические лица и индивидуальные предприниматели (за исключением ИП на СНР), представляют в налоговые органы расчет текущих платежей до 15 февраля отчетного налогового периода – форма 701.01. </w:t>
      </w:r>
    </w:p>
    <w:p w:rsidR="00FA3458" w:rsidRDefault="00612B8E" w:rsidP="00FA3458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Декларация по налогу на транспортные средства, по земельному налогу и налогу на имущество (форма 700.00), представляется до 31 марта года, следующего </w:t>
      </w:r>
      <w:proofErr w:type="gramStart"/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>за</w:t>
      </w:r>
      <w:proofErr w:type="gramEnd"/>
      <w:r w:rsidRPr="00612B8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отчетным. </w:t>
      </w:r>
    </w:p>
    <w:p w:rsidR="004B2550" w:rsidRPr="004B2550" w:rsidRDefault="004B2550" w:rsidP="004B2550">
      <w:pPr>
        <w:pStyle w:val="a3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4B255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ИП, применяющи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>е</w:t>
      </w:r>
      <w:r w:rsidRPr="004B255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СНР на основе упрощенной декларации, в отношении налога на имущество обязан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>ы</w:t>
      </w:r>
      <w:r w:rsidRPr="004B2550">
        <w:rPr>
          <w:rStyle w:val="a5"/>
          <w:rFonts w:ascii="Times New Roman" w:hAnsi="Times New Roman" w:cs="Times New Roman"/>
          <w:b w:val="0"/>
          <w:sz w:val="28"/>
          <w:szCs w:val="28"/>
        </w:rPr>
        <w:t>:</w:t>
      </w:r>
    </w:p>
    <w:p w:rsidR="004B2550" w:rsidRPr="004B2550" w:rsidRDefault="004B2550" w:rsidP="004B2550">
      <w:pPr>
        <w:pStyle w:val="a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4B255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- предоставлять в налоговые органы по месту нахождения объекта обложения только 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>декларацию ФНО</w:t>
      </w:r>
      <w:r w:rsidRPr="004B255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700.00 не позднее 31 марта, года следующего за </w:t>
      </w:r>
      <w:proofErr w:type="gramStart"/>
      <w:r w:rsidRPr="004B2550">
        <w:rPr>
          <w:rStyle w:val="a5"/>
          <w:rFonts w:ascii="Times New Roman" w:hAnsi="Times New Roman" w:cs="Times New Roman"/>
          <w:b w:val="0"/>
          <w:sz w:val="28"/>
          <w:szCs w:val="28"/>
        </w:rPr>
        <w:t>отчетным</w:t>
      </w:r>
      <w:proofErr w:type="gramEnd"/>
      <w:r w:rsidRPr="004B2550">
        <w:rPr>
          <w:rStyle w:val="a5"/>
          <w:rFonts w:ascii="Times New Roman" w:hAnsi="Times New Roman" w:cs="Times New Roman"/>
          <w:b w:val="0"/>
          <w:sz w:val="28"/>
          <w:szCs w:val="28"/>
        </w:rPr>
        <w:t>;</w:t>
      </w:r>
    </w:p>
    <w:p w:rsidR="00612B8E" w:rsidRPr="00612B8E" w:rsidRDefault="004B2550" w:rsidP="004B2550">
      <w:pPr>
        <w:pStyle w:val="a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4B2550">
        <w:rPr>
          <w:rStyle w:val="a5"/>
          <w:rFonts w:ascii="Times New Roman" w:hAnsi="Times New Roman" w:cs="Times New Roman"/>
          <w:b w:val="0"/>
          <w:sz w:val="28"/>
          <w:szCs w:val="28"/>
        </w:rPr>
        <w:t>- уплачивать в бюджет налог на имущество, исчисленный в ФНО 700.00 не позднее десяти календарных дней после наступления срока представления ФНО 700.00.</w:t>
      </w:r>
    </w:p>
    <w:p w:rsidR="004B2550" w:rsidRDefault="004B2550" w:rsidP="009A1D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A1DC8" w:rsidRPr="00EB1F85" w:rsidRDefault="009A1DC8" w:rsidP="009A1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Налоговым периодом</w:t>
      </w:r>
      <w:r w:rsidRPr="00EB1F85">
        <w:rPr>
          <w:rFonts w:ascii="Times New Roman" w:hAnsi="Times New Roman" w:cs="Times New Roman"/>
          <w:sz w:val="28"/>
          <w:szCs w:val="28"/>
        </w:rPr>
        <w:t xml:space="preserve"> для исчисления налога на имущество является календарный год с 1 января по 31 декабря.</w:t>
      </w:r>
    </w:p>
    <w:p w:rsidR="009A1DC8" w:rsidRPr="00EB1F85" w:rsidRDefault="009A1DC8" w:rsidP="009A1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F23"/>
    <w:multiLevelType w:val="hybridMultilevel"/>
    <w:tmpl w:val="6770B6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060FB"/>
    <w:multiLevelType w:val="hybridMultilevel"/>
    <w:tmpl w:val="8ADA6F68"/>
    <w:lvl w:ilvl="0" w:tplc="7682F6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761071D"/>
    <w:multiLevelType w:val="hybridMultilevel"/>
    <w:tmpl w:val="3B44F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8689D"/>
    <w:multiLevelType w:val="hybridMultilevel"/>
    <w:tmpl w:val="3DCE577E"/>
    <w:lvl w:ilvl="0" w:tplc="7682F6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CF427F0"/>
    <w:multiLevelType w:val="hybridMultilevel"/>
    <w:tmpl w:val="B94C295A"/>
    <w:lvl w:ilvl="0" w:tplc="7682F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2E5BC9"/>
    <w:multiLevelType w:val="hybridMultilevel"/>
    <w:tmpl w:val="D2629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84331"/>
    <w:multiLevelType w:val="hybridMultilevel"/>
    <w:tmpl w:val="5F906FBC"/>
    <w:lvl w:ilvl="0" w:tplc="C47C6B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0A96688"/>
    <w:multiLevelType w:val="hybridMultilevel"/>
    <w:tmpl w:val="8BFE1546"/>
    <w:lvl w:ilvl="0" w:tplc="7682F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DC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2550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12B8E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A1DC8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65FB8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3458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DC8"/>
  </w:style>
  <w:style w:type="paragraph" w:styleId="2">
    <w:name w:val="heading 2"/>
    <w:basedOn w:val="a"/>
    <w:next w:val="a"/>
    <w:link w:val="20"/>
    <w:uiPriority w:val="9"/>
    <w:unhideWhenUsed/>
    <w:qFormat/>
    <w:rsid w:val="00E65FB8"/>
    <w:pPr>
      <w:keepNext/>
      <w:keepLines/>
      <w:spacing w:after="60" w:line="240" w:lineRule="auto"/>
      <w:ind w:left="1134" w:hanging="709"/>
      <w:jc w:val="both"/>
      <w:outlineLvl w:val="1"/>
    </w:pPr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1DC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A1DC8"/>
    <w:pPr>
      <w:ind w:left="720"/>
      <w:contextualSpacing/>
    </w:pPr>
  </w:style>
  <w:style w:type="character" w:styleId="a5">
    <w:name w:val="Strong"/>
    <w:basedOn w:val="a0"/>
    <w:uiPriority w:val="22"/>
    <w:qFormat/>
    <w:rsid w:val="009A1DC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65FB8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customStyle="1" w:styleId="s1">
    <w:name w:val="s1"/>
    <w:rsid w:val="00E65FB8"/>
    <w:rPr>
      <w:rFonts w:ascii="Times New Roman" w:hAnsi="Times New Roman" w:cs="Times New Roman" w:hint="default"/>
      <w:b/>
      <w:bCs/>
      <w:color w:val="000000"/>
    </w:rPr>
  </w:style>
  <w:style w:type="character" w:styleId="a6">
    <w:name w:val="Hyperlink"/>
    <w:basedOn w:val="a0"/>
    <w:uiPriority w:val="99"/>
    <w:unhideWhenUsed/>
    <w:rsid w:val="00612B8E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61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DC8"/>
  </w:style>
  <w:style w:type="paragraph" w:styleId="2">
    <w:name w:val="heading 2"/>
    <w:basedOn w:val="a"/>
    <w:next w:val="a"/>
    <w:link w:val="20"/>
    <w:uiPriority w:val="9"/>
    <w:unhideWhenUsed/>
    <w:qFormat/>
    <w:rsid w:val="00E65FB8"/>
    <w:pPr>
      <w:keepNext/>
      <w:keepLines/>
      <w:spacing w:after="60" w:line="240" w:lineRule="auto"/>
      <w:ind w:left="1134" w:hanging="709"/>
      <w:jc w:val="both"/>
      <w:outlineLvl w:val="1"/>
    </w:pPr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1DC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A1DC8"/>
    <w:pPr>
      <w:ind w:left="720"/>
      <w:contextualSpacing/>
    </w:pPr>
  </w:style>
  <w:style w:type="character" w:styleId="a5">
    <w:name w:val="Strong"/>
    <w:basedOn w:val="a0"/>
    <w:uiPriority w:val="22"/>
    <w:qFormat/>
    <w:rsid w:val="009A1DC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65FB8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customStyle="1" w:styleId="s1">
    <w:name w:val="s1"/>
    <w:rsid w:val="00E65FB8"/>
    <w:rPr>
      <w:rFonts w:ascii="Times New Roman" w:hAnsi="Times New Roman" w:cs="Times New Roman" w:hint="default"/>
      <w:b/>
      <w:bCs/>
      <w:color w:val="000000"/>
    </w:rPr>
  </w:style>
  <w:style w:type="character" w:styleId="a6">
    <w:name w:val="Hyperlink"/>
    <w:basedOn w:val="a0"/>
    <w:uiPriority w:val="99"/>
    <w:unhideWhenUsed/>
    <w:rsid w:val="00612B8E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61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2020-10-29T02:42:00Z</dcterms:created>
  <dcterms:modified xsi:type="dcterms:W3CDTF">2020-10-29T03:50:00Z</dcterms:modified>
</cp:coreProperties>
</file>